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186C3" w14:textId="77777777" w:rsidR="0051616A" w:rsidRPr="00020EEC" w:rsidRDefault="0051616A" w:rsidP="0051616A">
      <w:pPr>
        <w:pStyle w:val="ac"/>
        <w:rPr>
          <w:color w:val="000000"/>
          <w:sz w:val="22"/>
          <w:szCs w:val="22"/>
        </w:rPr>
      </w:pPr>
      <w:r w:rsidRPr="00020EEC">
        <w:rPr>
          <w:rStyle w:val="ad"/>
          <w:color w:val="000000"/>
          <w:sz w:val="22"/>
          <w:szCs w:val="22"/>
        </w:rPr>
        <w:t>Уважаемый клиент!</w:t>
      </w:r>
    </w:p>
    <w:p w14:paraId="569BD7D5" w14:textId="77777777" w:rsidR="0051616A" w:rsidRPr="00020EEC" w:rsidRDefault="0051616A" w:rsidP="0051616A">
      <w:pPr>
        <w:pStyle w:val="ac"/>
        <w:jc w:val="both"/>
        <w:rPr>
          <w:b/>
          <w:bCs/>
          <w:color w:val="000000"/>
          <w:sz w:val="22"/>
          <w:szCs w:val="22"/>
        </w:rPr>
      </w:pPr>
      <w:r w:rsidRPr="00020EEC">
        <w:rPr>
          <w:color w:val="000000"/>
          <w:sz w:val="22"/>
          <w:szCs w:val="22"/>
        </w:rPr>
        <w:t>Информируем Вас о том, что при доставке Вашего груза на одном из участков маршрута планируется использование</w:t>
      </w:r>
      <w:r w:rsidRPr="00020EEC">
        <w:rPr>
          <w:rStyle w:val="apple-converted-space"/>
          <w:color w:val="000000"/>
          <w:sz w:val="22"/>
          <w:szCs w:val="22"/>
        </w:rPr>
        <w:t> </w:t>
      </w:r>
      <w:r w:rsidRPr="00020EEC">
        <w:rPr>
          <w:color w:val="000000"/>
          <w:sz w:val="22"/>
          <w:szCs w:val="22"/>
        </w:rPr>
        <w:t>воздушного транспорта. В связи с этим просим до передачи груза экспедитору убедиться в отсутствии в составе груза и его вложениях</w:t>
      </w:r>
      <w:r w:rsidRPr="00020EEC">
        <w:rPr>
          <w:rStyle w:val="ad"/>
          <w:color w:val="000000"/>
          <w:sz w:val="22"/>
          <w:szCs w:val="22"/>
        </w:rPr>
        <w:t xml:space="preserve"> </w:t>
      </w:r>
      <w:r w:rsidRPr="00020EEC">
        <w:rPr>
          <w:rStyle w:val="ad"/>
          <w:b w:val="0"/>
          <w:bCs w:val="0"/>
          <w:color w:val="000000"/>
          <w:sz w:val="22"/>
          <w:szCs w:val="22"/>
        </w:rPr>
        <w:t>опасных грузов, опасных веществ и изделий, а также предметов, запрещенных к перевозке воздушным транспортом</w:t>
      </w:r>
      <w:r w:rsidRPr="00020EEC">
        <w:rPr>
          <w:b/>
          <w:bCs/>
          <w:color w:val="000000"/>
          <w:sz w:val="22"/>
          <w:szCs w:val="22"/>
        </w:rPr>
        <w:t>.</w:t>
      </w:r>
    </w:p>
    <w:p w14:paraId="5FE6258D" w14:textId="77777777" w:rsidR="0051616A" w:rsidRPr="00020EEC" w:rsidRDefault="0051616A" w:rsidP="0051616A">
      <w:pPr>
        <w:pStyle w:val="ac"/>
        <w:jc w:val="both"/>
        <w:rPr>
          <w:color w:val="000000"/>
          <w:sz w:val="22"/>
          <w:szCs w:val="22"/>
        </w:rPr>
      </w:pPr>
      <w:r w:rsidRPr="00020EEC">
        <w:rPr>
          <w:rStyle w:val="ad"/>
          <w:b w:val="0"/>
          <w:bCs w:val="0"/>
          <w:color w:val="000000"/>
          <w:sz w:val="22"/>
          <w:szCs w:val="22"/>
        </w:rPr>
        <w:t>Если груз либо какое-либо вложение в него может относиться к опасным грузам, просим обязательно сообщить об этом экспедитору до передачи груза к перевозке.</w:t>
      </w:r>
      <w:r w:rsidRPr="00020EEC">
        <w:rPr>
          <w:rStyle w:val="apple-converted-space"/>
          <w:color w:val="000000"/>
          <w:sz w:val="22"/>
          <w:szCs w:val="22"/>
        </w:rPr>
        <w:t> </w:t>
      </w:r>
      <w:r w:rsidRPr="00020EEC">
        <w:rPr>
          <w:color w:val="000000"/>
          <w:sz w:val="22"/>
          <w:szCs w:val="22"/>
        </w:rPr>
        <w:t>По запросу необходимо предоставить сведения, позволяющие определить возможность его воздушной перевозки, в частности точное наименование продукции, состав и характеристики, сведения изготовителя, паспорт безопасности (SDS/MSDS), сведения о типе и количестве батарей, количестве вещества в одной упаковке и иные необходимые документы.</w:t>
      </w:r>
    </w:p>
    <w:p w14:paraId="1B3B84F1" w14:textId="77777777" w:rsidR="0051616A" w:rsidRPr="00020EEC" w:rsidRDefault="0051616A" w:rsidP="0051616A">
      <w:pPr>
        <w:pStyle w:val="ac"/>
        <w:jc w:val="both"/>
        <w:rPr>
          <w:color w:val="000000"/>
          <w:sz w:val="22"/>
          <w:szCs w:val="22"/>
        </w:rPr>
      </w:pPr>
      <w:r w:rsidRPr="00020EEC">
        <w:rPr>
          <w:color w:val="000000"/>
          <w:sz w:val="22"/>
          <w:szCs w:val="22"/>
        </w:rPr>
        <w:t>Опасный груз может быть передан для воздушной перевозки</w:t>
      </w:r>
      <w:r w:rsidRPr="00020EEC">
        <w:rPr>
          <w:rStyle w:val="apple-converted-space"/>
          <w:color w:val="000000"/>
          <w:sz w:val="22"/>
          <w:szCs w:val="22"/>
        </w:rPr>
        <w:t> </w:t>
      </w:r>
      <w:r w:rsidRPr="00020EEC">
        <w:rPr>
          <w:rStyle w:val="ad"/>
          <w:b w:val="0"/>
          <w:bCs w:val="0"/>
          <w:color w:val="000000"/>
          <w:sz w:val="22"/>
          <w:szCs w:val="22"/>
        </w:rPr>
        <w:t>только после предварительного согласования возможности его перевозки</w:t>
      </w:r>
      <w:r w:rsidRPr="00020EEC">
        <w:rPr>
          <w:rStyle w:val="apple-converted-space"/>
          <w:color w:val="000000"/>
          <w:sz w:val="22"/>
          <w:szCs w:val="22"/>
        </w:rPr>
        <w:t> </w:t>
      </w:r>
      <w:r w:rsidRPr="00020EEC">
        <w:rPr>
          <w:color w:val="000000"/>
          <w:sz w:val="22"/>
          <w:szCs w:val="22"/>
        </w:rPr>
        <w:t>и при соблюдении применимых требований к классификации, количеству, упаковке, маркировке, знакам опасности и оформлению перевозочных документов. В предусмотренных случаях грузоотправителем оформляется декларация на опасный груз.</w:t>
      </w:r>
    </w:p>
    <w:p w14:paraId="5567C88C" w14:textId="55D11413" w:rsidR="0051616A" w:rsidRPr="00020EEC" w:rsidRDefault="0051616A" w:rsidP="0051616A">
      <w:pPr>
        <w:pStyle w:val="ac"/>
        <w:jc w:val="both"/>
        <w:rPr>
          <w:color w:val="000000"/>
          <w:sz w:val="22"/>
          <w:szCs w:val="22"/>
        </w:rPr>
      </w:pPr>
      <w:r w:rsidRPr="00020EEC">
        <w:rPr>
          <w:color w:val="000000"/>
          <w:sz w:val="22"/>
          <w:szCs w:val="22"/>
        </w:rPr>
        <w:t>Обращаем внимание, что отдельные виды опасных грузов</w:t>
      </w:r>
      <w:r w:rsidRPr="00020EEC">
        <w:rPr>
          <w:rStyle w:val="apple-converted-space"/>
          <w:color w:val="000000"/>
          <w:sz w:val="22"/>
          <w:szCs w:val="22"/>
        </w:rPr>
        <w:t> </w:t>
      </w:r>
      <w:r w:rsidRPr="00020EEC">
        <w:rPr>
          <w:rStyle w:val="ad"/>
          <w:b w:val="0"/>
          <w:bCs w:val="0"/>
          <w:color w:val="000000"/>
          <w:sz w:val="22"/>
          <w:szCs w:val="22"/>
        </w:rPr>
        <w:t>запрещены к перевозке воздушным транспортом</w:t>
      </w:r>
      <w:r w:rsidRPr="00020EEC">
        <w:rPr>
          <w:b/>
          <w:bCs/>
          <w:color w:val="000000"/>
          <w:sz w:val="22"/>
          <w:szCs w:val="22"/>
        </w:rPr>
        <w:t>,</w:t>
      </w:r>
      <w:r w:rsidRPr="00020EEC">
        <w:rPr>
          <w:color w:val="000000"/>
          <w:sz w:val="22"/>
          <w:szCs w:val="22"/>
        </w:rPr>
        <w:t xml:space="preserve"> а в отношении иных грузов могут применяться ограничения по количеству, типу воздушного судна либо требование перевозки исключительно грузовым воздушным судном. Кроме того, конкретный авиаперевозчик вправе устанавливать дополнительные ограничения к принимаемым им опасным грузам. IATA прямо указывает, что авиакомпании могут применять требования строже базовых правил и вправе не принимать конкретный опасный груз к перевозке.</w:t>
      </w:r>
      <w:r w:rsidRPr="00020EEC">
        <w:rPr>
          <w:rStyle w:val="apple-converted-space"/>
          <w:color w:val="000000"/>
          <w:sz w:val="22"/>
          <w:szCs w:val="22"/>
        </w:rPr>
        <w:t> </w:t>
      </w:r>
      <w:r w:rsidRPr="00020EEC">
        <w:rPr>
          <w:sz w:val="22"/>
          <w:szCs w:val="22"/>
        </w:rPr>
        <w:t>IATA</w:t>
      </w:r>
      <w:r w:rsidRPr="00020EEC">
        <w:rPr>
          <w:color w:val="000000"/>
          <w:sz w:val="22"/>
          <w:szCs w:val="22"/>
        </w:rPr>
        <w:t xml:space="preserve"> (</w:t>
      </w:r>
      <w:hyperlink r:id="rId4" w:history="1">
        <w:r w:rsidRPr="00020EEC">
          <w:rPr>
            <w:rStyle w:val="ae"/>
            <w:sz w:val="22"/>
            <w:szCs w:val="22"/>
          </w:rPr>
          <w:t>https://www.iata.org/dangerous-goods</w:t>
        </w:r>
      </w:hyperlink>
      <w:r w:rsidRPr="00020EEC">
        <w:rPr>
          <w:color w:val="000000"/>
          <w:sz w:val="22"/>
          <w:szCs w:val="22"/>
        </w:rPr>
        <w:t>).</w:t>
      </w:r>
    </w:p>
    <w:p w14:paraId="09858924" w14:textId="77777777" w:rsidR="0051616A" w:rsidRPr="00020EEC" w:rsidRDefault="0051616A" w:rsidP="0051616A">
      <w:pPr>
        <w:pStyle w:val="ac"/>
        <w:jc w:val="both"/>
        <w:rPr>
          <w:b/>
          <w:bCs/>
          <w:color w:val="000000"/>
          <w:sz w:val="22"/>
          <w:szCs w:val="22"/>
        </w:rPr>
      </w:pPr>
      <w:r w:rsidRPr="00020EEC">
        <w:rPr>
          <w:color w:val="000000"/>
          <w:sz w:val="22"/>
          <w:szCs w:val="22"/>
        </w:rPr>
        <w:t>Передавая груз экспедитору без специального уведомления о наличии опасных веществ или изделий, просим убедиться, что</w:t>
      </w:r>
      <w:r w:rsidRPr="00020EEC">
        <w:rPr>
          <w:rStyle w:val="apple-converted-space"/>
          <w:b/>
          <w:bCs/>
          <w:color w:val="000000"/>
          <w:sz w:val="22"/>
          <w:szCs w:val="22"/>
        </w:rPr>
        <w:t> </w:t>
      </w:r>
      <w:r w:rsidRPr="00020EEC">
        <w:rPr>
          <w:rStyle w:val="ad"/>
          <w:b w:val="0"/>
          <w:bCs w:val="0"/>
          <w:color w:val="000000"/>
          <w:sz w:val="22"/>
          <w:szCs w:val="22"/>
        </w:rPr>
        <w:t>ни сам груз, ни его составные части, оборудование, комплектующие, вложения, упаковочные или охлаждающие материалы не содержат опасных грузов, требующих специального оформления или согласования для воздушной перевозки</w:t>
      </w:r>
      <w:r w:rsidRPr="00020EEC">
        <w:rPr>
          <w:b/>
          <w:bCs/>
          <w:color w:val="000000"/>
          <w:sz w:val="22"/>
          <w:szCs w:val="22"/>
        </w:rPr>
        <w:t>.</w:t>
      </w:r>
    </w:p>
    <w:p w14:paraId="62EADB3B" w14:textId="77777777" w:rsidR="0051616A" w:rsidRPr="00020EEC" w:rsidRDefault="0051616A" w:rsidP="0051616A">
      <w:pPr>
        <w:pStyle w:val="ac"/>
        <w:jc w:val="both"/>
        <w:rPr>
          <w:color w:val="000000"/>
          <w:sz w:val="22"/>
          <w:szCs w:val="22"/>
        </w:rPr>
      </w:pPr>
      <w:r w:rsidRPr="00020EEC">
        <w:rPr>
          <w:color w:val="000000"/>
          <w:sz w:val="22"/>
          <w:szCs w:val="22"/>
        </w:rPr>
        <w:t>Наличие незаявленных опасных грузов может повлечь отказ авиаперевозчика в приемке груза, задержку отправки, возврат груза, необходимость его переупаковки или переоформления, а также иные связанные с этим расходы.</w:t>
      </w:r>
    </w:p>
    <w:p w14:paraId="66E94644" w14:textId="77777777" w:rsidR="0051616A" w:rsidRPr="00020EEC" w:rsidRDefault="0051616A" w:rsidP="00020EEC">
      <w:pPr>
        <w:pStyle w:val="ac"/>
        <w:jc w:val="both"/>
        <w:rPr>
          <w:color w:val="000000"/>
          <w:sz w:val="22"/>
          <w:szCs w:val="22"/>
        </w:rPr>
      </w:pPr>
      <w:r w:rsidRPr="00020EEC">
        <w:rPr>
          <w:rStyle w:val="ad"/>
          <w:color w:val="000000"/>
          <w:sz w:val="22"/>
          <w:szCs w:val="22"/>
        </w:rPr>
        <w:t>Основные источники информации о правилах воздушной перевозки опасных грузов:</w:t>
      </w:r>
    </w:p>
    <w:p w14:paraId="1E3984C2" w14:textId="1D5DE379" w:rsidR="0051616A" w:rsidRPr="00020EEC" w:rsidRDefault="0051616A" w:rsidP="00020EEC">
      <w:pPr>
        <w:pStyle w:val="ac"/>
        <w:jc w:val="both"/>
        <w:rPr>
          <w:color w:val="000000"/>
          <w:sz w:val="22"/>
          <w:szCs w:val="22"/>
          <w:lang w:val="en-US"/>
        </w:rPr>
      </w:pPr>
      <w:r w:rsidRPr="00020EEC">
        <w:rPr>
          <w:color w:val="000000"/>
          <w:sz w:val="22"/>
          <w:szCs w:val="22"/>
        </w:rPr>
        <w:t>•</w:t>
      </w:r>
      <w:r w:rsidRPr="00020EEC">
        <w:rPr>
          <w:rStyle w:val="apple-converted-space"/>
          <w:color w:val="000000"/>
          <w:sz w:val="22"/>
          <w:szCs w:val="22"/>
        </w:rPr>
        <w:t> </w:t>
      </w:r>
      <w:r w:rsidRPr="00020EEC">
        <w:rPr>
          <w:rStyle w:val="ad"/>
          <w:color w:val="000000"/>
          <w:sz w:val="22"/>
          <w:szCs w:val="22"/>
        </w:rPr>
        <w:t xml:space="preserve">Технические инструкции ИКАО по безопасной перевозке опасных грузов по воздуху (ICAO </w:t>
      </w:r>
      <w:proofErr w:type="spellStart"/>
      <w:r w:rsidRPr="00020EEC">
        <w:rPr>
          <w:rStyle w:val="ad"/>
          <w:color w:val="000000"/>
          <w:sz w:val="22"/>
          <w:szCs w:val="22"/>
        </w:rPr>
        <w:t>Doc</w:t>
      </w:r>
      <w:proofErr w:type="spellEnd"/>
      <w:r w:rsidRPr="00020EEC">
        <w:rPr>
          <w:rStyle w:val="ad"/>
          <w:color w:val="000000"/>
          <w:sz w:val="22"/>
          <w:szCs w:val="22"/>
        </w:rPr>
        <w:t xml:space="preserve"> 9284)</w:t>
      </w:r>
      <w:r w:rsidRPr="00020EEC">
        <w:rPr>
          <w:rStyle w:val="apple-converted-space"/>
          <w:color w:val="000000"/>
          <w:sz w:val="22"/>
          <w:szCs w:val="22"/>
        </w:rPr>
        <w:t> </w:t>
      </w:r>
      <w:r w:rsidRPr="00020EEC">
        <w:rPr>
          <w:color w:val="000000"/>
          <w:sz w:val="22"/>
          <w:szCs w:val="22"/>
        </w:rPr>
        <w:t>— основной международный документ, содержащий требования к классификации, ограничениям, упаковке, маркировке и перевозке опасных грузов воздушным транспортом. В настоящее время для операций до 31 декабря 2026 г. применяется редакция 2025–2026.</w:t>
      </w:r>
      <w:r w:rsidRPr="00020EEC">
        <w:rPr>
          <w:rStyle w:val="apple-converted-space"/>
          <w:color w:val="000000"/>
          <w:sz w:val="22"/>
          <w:szCs w:val="22"/>
        </w:rPr>
        <w:t> </w:t>
      </w:r>
      <w:r w:rsidRPr="00020EEC">
        <w:rPr>
          <w:color w:val="000000"/>
          <w:sz w:val="22"/>
          <w:szCs w:val="22"/>
        </w:rPr>
        <w:t>ИКАО</w:t>
      </w:r>
      <w:r w:rsidRPr="00020EEC">
        <w:rPr>
          <w:color w:val="000000"/>
          <w:sz w:val="22"/>
          <w:szCs w:val="22"/>
          <w:lang w:val="en-US"/>
        </w:rPr>
        <w:br/>
        <w:t>ICAO — Technical Instructions for the Safe Transport of Dangerous Goods by Air, Doc 9284</w:t>
      </w:r>
    </w:p>
    <w:p w14:paraId="1FA6C917" w14:textId="0A61A145" w:rsidR="0051616A" w:rsidRPr="00020EEC" w:rsidRDefault="0051616A" w:rsidP="00020EEC">
      <w:pPr>
        <w:pStyle w:val="ac"/>
        <w:jc w:val="both"/>
        <w:rPr>
          <w:color w:val="000000"/>
          <w:sz w:val="22"/>
          <w:szCs w:val="22"/>
        </w:rPr>
      </w:pPr>
      <w:r w:rsidRPr="00020EEC">
        <w:rPr>
          <w:color w:val="000000"/>
          <w:sz w:val="22"/>
          <w:szCs w:val="22"/>
        </w:rPr>
        <w:t>•</w:t>
      </w:r>
      <w:r w:rsidRPr="00020EEC">
        <w:rPr>
          <w:rStyle w:val="apple-converted-space"/>
          <w:color w:val="000000"/>
          <w:sz w:val="22"/>
          <w:szCs w:val="22"/>
        </w:rPr>
        <w:t> </w:t>
      </w:r>
      <w:r w:rsidRPr="00020EEC">
        <w:rPr>
          <w:rStyle w:val="ad"/>
          <w:color w:val="000000"/>
          <w:sz w:val="22"/>
          <w:szCs w:val="22"/>
        </w:rPr>
        <w:t xml:space="preserve">IATA </w:t>
      </w:r>
      <w:proofErr w:type="spellStart"/>
      <w:r w:rsidRPr="00020EEC">
        <w:rPr>
          <w:rStyle w:val="ad"/>
          <w:color w:val="000000"/>
          <w:sz w:val="22"/>
          <w:szCs w:val="22"/>
        </w:rPr>
        <w:t>Dangerous</w:t>
      </w:r>
      <w:proofErr w:type="spellEnd"/>
      <w:r w:rsidRPr="00020EEC">
        <w:rPr>
          <w:rStyle w:val="ad"/>
          <w:color w:val="000000"/>
          <w:sz w:val="22"/>
          <w:szCs w:val="22"/>
        </w:rPr>
        <w:t xml:space="preserve"> </w:t>
      </w:r>
      <w:proofErr w:type="spellStart"/>
      <w:r w:rsidRPr="00020EEC">
        <w:rPr>
          <w:rStyle w:val="ad"/>
          <w:color w:val="000000"/>
          <w:sz w:val="22"/>
          <w:szCs w:val="22"/>
        </w:rPr>
        <w:t>Goods</w:t>
      </w:r>
      <w:proofErr w:type="spellEnd"/>
      <w:r w:rsidRPr="00020EEC">
        <w:rPr>
          <w:rStyle w:val="ad"/>
          <w:color w:val="000000"/>
          <w:sz w:val="22"/>
          <w:szCs w:val="22"/>
        </w:rPr>
        <w:t xml:space="preserve"> </w:t>
      </w:r>
      <w:proofErr w:type="spellStart"/>
      <w:r w:rsidRPr="00020EEC">
        <w:rPr>
          <w:rStyle w:val="ad"/>
          <w:color w:val="000000"/>
          <w:sz w:val="22"/>
          <w:szCs w:val="22"/>
        </w:rPr>
        <w:t>Regulations</w:t>
      </w:r>
      <w:proofErr w:type="spellEnd"/>
      <w:r w:rsidRPr="00020EEC">
        <w:rPr>
          <w:rStyle w:val="ad"/>
          <w:color w:val="000000"/>
          <w:sz w:val="22"/>
          <w:szCs w:val="22"/>
        </w:rPr>
        <w:t xml:space="preserve"> (IATA DGR)</w:t>
      </w:r>
      <w:r w:rsidRPr="00020EEC">
        <w:rPr>
          <w:rStyle w:val="apple-converted-space"/>
          <w:color w:val="000000"/>
          <w:sz w:val="22"/>
          <w:szCs w:val="22"/>
        </w:rPr>
        <w:t> </w:t>
      </w:r>
      <w:r w:rsidRPr="00020EEC">
        <w:rPr>
          <w:color w:val="000000"/>
          <w:sz w:val="22"/>
          <w:szCs w:val="22"/>
        </w:rPr>
        <w:t>— правила, которыми авиакомпании и участники рынка практически руководствуются при подготовке и приемке опасных грузов к воздушной перевозке. На 2026 год применяется 67-я редакция IATA DGR.</w:t>
      </w:r>
      <w:r w:rsidRPr="00020EEC">
        <w:rPr>
          <w:rStyle w:val="apple-converted-space"/>
          <w:color w:val="000000"/>
          <w:sz w:val="22"/>
          <w:szCs w:val="22"/>
        </w:rPr>
        <w:t> </w:t>
      </w:r>
      <w:r w:rsidRPr="00020EEC">
        <w:rPr>
          <w:color w:val="000000"/>
          <w:sz w:val="22"/>
          <w:szCs w:val="22"/>
        </w:rPr>
        <w:t>IATA</w:t>
      </w:r>
      <w:r w:rsidRPr="00020EEC">
        <w:rPr>
          <w:color w:val="000000"/>
          <w:sz w:val="22"/>
          <w:szCs w:val="22"/>
        </w:rPr>
        <w:br/>
      </w:r>
      <w:proofErr w:type="spellStart"/>
      <w:r w:rsidRPr="00020EEC">
        <w:rPr>
          <w:color w:val="000000"/>
          <w:sz w:val="22"/>
          <w:szCs w:val="22"/>
        </w:rPr>
        <w:t>IATA</w:t>
      </w:r>
      <w:proofErr w:type="spellEnd"/>
      <w:r w:rsidRPr="00020EEC">
        <w:rPr>
          <w:color w:val="000000"/>
          <w:sz w:val="22"/>
          <w:szCs w:val="22"/>
        </w:rPr>
        <w:t xml:space="preserve"> — </w:t>
      </w:r>
      <w:proofErr w:type="spellStart"/>
      <w:r w:rsidRPr="00020EEC">
        <w:rPr>
          <w:color w:val="000000"/>
          <w:sz w:val="22"/>
          <w:szCs w:val="22"/>
        </w:rPr>
        <w:t>Dangerous</w:t>
      </w:r>
      <w:proofErr w:type="spellEnd"/>
      <w:r w:rsidRPr="00020EEC">
        <w:rPr>
          <w:color w:val="000000"/>
          <w:sz w:val="22"/>
          <w:szCs w:val="22"/>
        </w:rPr>
        <w:t xml:space="preserve"> </w:t>
      </w:r>
      <w:proofErr w:type="spellStart"/>
      <w:r w:rsidRPr="00020EEC">
        <w:rPr>
          <w:color w:val="000000"/>
          <w:sz w:val="22"/>
          <w:szCs w:val="22"/>
        </w:rPr>
        <w:t>Goods</w:t>
      </w:r>
      <w:proofErr w:type="spellEnd"/>
      <w:r w:rsidRPr="00020EEC">
        <w:rPr>
          <w:color w:val="000000"/>
          <w:sz w:val="22"/>
          <w:szCs w:val="22"/>
        </w:rPr>
        <w:t xml:space="preserve"> </w:t>
      </w:r>
      <w:proofErr w:type="spellStart"/>
      <w:r w:rsidRPr="00020EEC">
        <w:rPr>
          <w:color w:val="000000"/>
          <w:sz w:val="22"/>
          <w:szCs w:val="22"/>
        </w:rPr>
        <w:t>Regulations</w:t>
      </w:r>
      <w:proofErr w:type="spellEnd"/>
    </w:p>
    <w:p w14:paraId="4BA13F5E" w14:textId="531C1F70" w:rsidR="0051616A" w:rsidRPr="00020EEC" w:rsidRDefault="0051616A" w:rsidP="00020EEC">
      <w:pPr>
        <w:pStyle w:val="ac"/>
        <w:jc w:val="both"/>
        <w:rPr>
          <w:color w:val="000000"/>
          <w:sz w:val="22"/>
          <w:szCs w:val="22"/>
        </w:rPr>
      </w:pPr>
      <w:r w:rsidRPr="00020EEC">
        <w:rPr>
          <w:color w:val="000000"/>
          <w:sz w:val="22"/>
          <w:szCs w:val="22"/>
        </w:rPr>
        <w:t>•</w:t>
      </w:r>
      <w:r w:rsidRPr="00020EEC">
        <w:rPr>
          <w:rStyle w:val="apple-converted-space"/>
          <w:color w:val="000000"/>
          <w:sz w:val="22"/>
          <w:szCs w:val="22"/>
        </w:rPr>
        <w:t> </w:t>
      </w:r>
      <w:r w:rsidRPr="00020EEC">
        <w:rPr>
          <w:rStyle w:val="ad"/>
          <w:color w:val="000000"/>
          <w:sz w:val="22"/>
          <w:szCs w:val="22"/>
        </w:rPr>
        <w:t>Федеральные авиационные правила РФ «Правила перевозки опасных грузов воздушными судами гражданской авиации»</w:t>
      </w:r>
      <w:r w:rsidRPr="00020EEC">
        <w:rPr>
          <w:color w:val="000000"/>
          <w:sz w:val="22"/>
          <w:szCs w:val="22"/>
        </w:rPr>
        <w:t>, утвержденные приказом Минтранса России от 05.09.2008 № 141. Правила устанавливают ограничения при перевозке, требования к упаковке и маркировке, обязанности грузоотправителя и порядок приемки опасных грузов эксплуатантом</w:t>
      </w:r>
      <w:r w:rsidR="00020EEC" w:rsidRPr="00020EEC">
        <w:rPr>
          <w:color w:val="000000"/>
          <w:sz w:val="22"/>
          <w:szCs w:val="22"/>
        </w:rPr>
        <w:t xml:space="preserve">. </w:t>
      </w:r>
      <w:r w:rsidRPr="00020EEC">
        <w:rPr>
          <w:color w:val="000000"/>
          <w:sz w:val="22"/>
          <w:szCs w:val="22"/>
        </w:rPr>
        <w:br/>
        <w:t>Приказ Минтранса России от 05.09.2008 № 141</w:t>
      </w:r>
    </w:p>
    <w:p w14:paraId="40C74A92" w14:textId="2A784D25" w:rsidR="001A169B" w:rsidRPr="00020EEC" w:rsidRDefault="0051616A" w:rsidP="00020EEC">
      <w:pPr>
        <w:pStyle w:val="ac"/>
        <w:jc w:val="both"/>
        <w:rPr>
          <w:color w:val="000000"/>
          <w:sz w:val="22"/>
          <w:szCs w:val="22"/>
        </w:rPr>
      </w:pPr>
      <w:r w:rsidRPr="00020EEC">
        <w:rPr>
          <w:color w:val="000000"/>
          <w:sz w:val="22"/>
          <w:szCs w:val="22"/>
        </w:rPr>
        <w:t>Просим учитывать указанные требования при подготовке груза к передаче экспедитору.</w:t>
      </w:r>
    </w:p>
    <w:sectPr w:rsidR="001A169B" w:rsidRPr="00020EEC" w:rsidSect="00020EEC">
      <w:pgSz w:w="11906" w:h="16838" w:code="9"/>
      <w:pgMar w:top="851" w:right="567" w:bottom="567" w:left="1276" w:header="284" w:footer="471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16A"/>
    <w:rsid w:val="00020EEC"/>
    <w:rsid w:val="000A3F31"/>
    <w:rsid w:val="001A169B"/>
    <w:rsid w:val="002B6FA4"/>
    <w:rsid w:val="003607B6"/>
    <w:rsid w:val="0051616A"/>
    <w:rsid w:val="00834030"/>
    <w:rsid w:val="00893484"/>
    <w:rsid w:val="009A5831"/>
    <w:rsid w:val="00C53584"/>
    <w:rsid w:val="00E02144"/>
    <w:rsid w:val="00F37375"/>
    <w:rsid w:val="00F46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CC4FA"/>
  <w15:chartTrackingRefBased/>
  <w15:docId w15:val="{BBFC8A68-B040-4C65-A72F-D49F8988A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161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161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1616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61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1616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161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161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161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161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161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161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161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1616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1616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1616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1616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1616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1616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161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161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161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161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161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1616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1616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1616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161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1616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1616A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5161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d">
    <w:name w:val="Strong"/>
    <w:basedOn w:val="a0"/>
    <w:uiPriority w:val="22"/>
    <w:qFormat/>
    <w:rsid w:val="0051616A"/>
    <w:rPr>
      <w:b/>
      <w:bCs/>
    </w:rPr>
  </w:style>
  <w:style w:type="character" w:customStyle="1" w:styleId="apple-converted-space">
    <w:name w:val="apple-converted-space"/>
    <w:basedOn w:val="a0"/>
    <w:rsid w:val="0051616A"/>
  </w:style>
  <w:style w:type="character" w:styleId="ae">
    <w:name w:val="Hyperlink"/>
    <w:basedOn w:val="a0"/>
    <w:uiPriority w:val="99"/>
    <w:unhideWhenUsed/>
    <w:rsid w:val="0051616A"/>
    <w:rPr>
      <w:color w:val="0000FF"/>
      <w:u w:val="single"/>
    </w:rPr>
  </w:style>
  <w:style w:type="character" w:styleId="af">
    <w:name w:val="Unresolved Mention"/>
    <w:basedOn w:val="a0"/>
    <w:uiPriority w:val="99"/>
    <w:semiHidden/>
    <w:unhideWhenUsed/>
    <w:rsid w:val="005161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iata.org/dangerous-good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541</Words>
  <Characters>3085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Давиденко Константин (7807)</dc:creator>
  <cp:keywords/>
  <dc:description/>
  <cp:lastModifiedBy>Давиденко Константин (7807)</cp:lastModifiedBy>
  <cp:revision>1</cp:revision>
  <dcterms:created xsi:type="dcterms:W3CDTF">2026-10-01T12:53:00Z</dcterms:created>
  <dcterms:modified xsi:type="dcterms:W3CDTF">2026-10-01T13:07:00Z</dcterms:modified>
</cp:coreProperties>
</file>